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F8A2D" w14:textId="77777777" w:rsidR="0045766C" w:rsidRDefault="00E0681B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Award Form</w:t>
      </w:r>
    </w:p>
    <w:p w14:paraId="2F64D59D" w14:textId="77777777" w:rsidR="0045766C" w:rsidRDefault="00E0681B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This Award Form creates this Contract. It summarises the main features of the procurement and includes the Buyer and the Supplier’s contact details.</w:t>
      </w:r>
    </w:p>
    <w:tbl>
      <w:tblPr>
        <w:tblStyle w:val="a8"/>
        <w:tblW w:w="9495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420"/>
        <w:gridCol w:w="2070"/>
        <w:gridCol w:w="7005"/>
      </w:tblGrid>
      <w:tr w:rsidR="0045766C" w14:paraId="7317C33E" w14:textId="77777777" w:rsidTr="004576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4A63A5C7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6BDB908B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Buyer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614508C0" w14:textId="77777777" w:rsidR="0045766C" w:rsidRDefault="00E0681B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Crown Commercial Service (the Buyer).</w:t>
            </w:r>
          </w:p>
          <w:p w14:paraId="306D8917" w14:textId="77777777" w:rsidR="0045766C" w:rsidRDefault="00E0681B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Its offices are on: 9th Floor, The Capital, Old Hall Street, L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iverpool, L3 9PP</w:t>
            </w:r>
          </w:p>
          <w:p w14:paraId="7530FAF0" w14:textId="77777777" w:rsidR="0045766C" w:rsidRDefault="0045766C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</w:pPr>
          </w:p>
        </w:tc>
      </w:tr>
      <w:tr w:rsidR="0045766C" w14:paraId="3FCC6EC9" w14:textId="77777777" w:rsidTr="0045766C">
        <w:trPr>
          <w:trHeight w:val="287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71AA1DAD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2641754D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383DE3C3" w14:textId="77777777" w:rsidR="0045766C" w:rsidRDefault="004576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tbl>
            <w:tblPr>
              <w:tblStyle w:val="a9"/>
              <w:tblW w:w="6132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296"/>
              <w:gridCol w:w="3836"/>
            </w:tblGrid>
            <w:tr w:rsidR="0045766C" w14:paraId="7368D0D2" w14:textId="77777777">
              <w:tc>
                <w:tcPr>
                  <w:tcW w:w="2296" w:type="dxa"/>
                  <w:shd w:val="clear" w:color="auto" w:fill="auto"/>
                </w:tcPr>
                <w:p w14:paraId="3957930C" w14:textId="77777777" w:rsidR="0045766C" w:rsidRDefault="00E0681B">
                  <w:pPr>
                    <w:spacing w:before="120" w:after="120" w:line="240" w:lineRule="auto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3836" w:type="dxa"/>
                </w:tcPr>
                <w:p w14:paraId="6FB0F9B7" w14:textId="795CF7ED" w:rsidR="0045766C" w:rsidRPr="00873800" w:rsidRDefault="00873800">
                  <w:pPr>
                    <w:spacing w:before="120" w:after="120" w:line="240" w:lineRule="auto"/>
                    <w:rPr>
                      <w:rFonts w:ascii="Arial" w:eastAsia="Arial" w:hAnsi="Arial" w:cs="Arial"/>
                      <w:b/>
                      <w:iCs/>
                      <w:color w:val="000000"/>
                      <w:sz w:val="24"/>
                      <w:szCs w:val="24"/>
                    </w:rPr>
                  </w:pPr>
                  <w:r w:rsidRPr="00873800">
                    <w:rPr>
                      <w:rFonts w:ascii="Arial" w:eastAsia="Arial" w:hAnsi="Arial" w:cs="Arial"/>
                      <w:b/>
                      <w:iCs/>
                      <w:color w:val="000000"/>
                      <w:sz w:val="24"/>
                      <w:szCs w:val="24"/>
                    </w:rPr>
                    <w:t>[Supplier Name]</w:t>
                  </w:r>
                </w:p>
              </w:tc>
            </w:tr>
            <w:tr w:rsidR="0045766C" w14:paraId="3544920C" w14:textId="77777777">
              <w:tc>
                <w:tcPr>
                  <w:tcW w:w="2296" w:type="dxa"/>
                  <w:shd w:val="clear" w:color="auto" w:fill="auto"/>
                </w:tcPr>
                <w:p w14:paraId="1720057F" w14:textId="77777777" w:rsidR="0045766C" w:rsidRDefault="00E0681B">
                  <w:pPr>
                    <w:spacing w:before="120" w:after="120" w:line="240" w:lineRule="auto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Address: </w:t>
                  </w:r>
                </w:p>
              </w:tc>
              <w:tc>
                <w:tcPr>
                  <w:tcW w:w="3836" w:type="dxa"/>
                </w:tcPr>
                <w:p w14:paraId="427FA0B2" w14:textId="2A51A90E" w:rsidR="0045766C" w:rsidRDefault="00873800">
                  <w:pPr>
                    <w:spacing w:before="120" w:after="120" w:line="240" w:lineRule="auto"/>
                    <w:rPr>
                      <w:rFonts w:ascii="Arial" w:eastAsia="Arial" w:hAnsi="Arial" w:cs="Arial"/>
                      <w:b/>
                      <w:color w:val="000000"/>
                      <w:sz w:val="24"/>
                      <w:szCs w:val="24"/>
                    </w:rPr>
                  </w:pPr>
                  <w:r w:rsidRPr="00873800">
                    <w:rPr>
                      <w:rFonts w:ascii="Arial" w:eastAsia="Arial" w:hAnsi="Arial" w:cs="Arial"/>
                      <w:b/>
                      <w:color w:val="000000"/>
                      <w:sz w:val="24"/>
                      <w:szCs w:val="24"/>
                    </w:rPr>
                    <w:t>[Supplier Address]</w:t>
                  </w:r>
                </w:p>
              </w:tc>
            </w:tr>
            <w:tr w:rsidR="0045766C" w14:paraId="5378795A" w14:textId="77777777">
              <w:tc>
                <w:tcPr>
                  <w:tcW w:w="2296" w:type="dxa"/>
                  <w:shd w:val="clear" w:color="auto" w:fill="auto"/>
                </w:tcPr>
                <w:p w14:paraId="22A3B7D8" w14:textId="77777777" w:rsidR="0045766C" w:rsidRDefault="00E0681B">
                  <w:pPr>
                    <w:spacing w:before="120" w:after="120" w:line="240" w:lineRule="auto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Registration number: </w:t>
                  </w:r>
                </w:p>
              </w:tc>
              <w:tc>
                <w:tcPr>
                  <w:tcW w:w="3836" w:type="dxa"/>
                </w:tcPr>
                <w:p w14:paraId="7DD09901" w14:textId="61920BA0" w:rsidR="0045766C" w:rsidRDefault="00873800">
                  <w:pPr>
                    <w:spacing w:before="120" w:after="120" w:line="240" w:lineRule="auto"/>
                    <w:rPr>
                      <w:rFonts w:ascii="Arial" w:eastAsia="Arial" w:hAnsi="Arial" w:cs="Arial"/>
                      <w:b/>
                      <w:color w:val="000000"/>
                      <w:sz w:val="24"/>
                      <w:szCs w:val="24"/>
                    </w:rPr>
                  </w:pPr>
                  <w:r w:rsidRPr="00873800">
                    <w:rPr>
                      <w:rFonts w:ascii="Arial" w:eastAsia="Arial" w:hAnsi="Arial" w:cs="Arial"/>
                      <w:b/>
                      <w:color w:val="000000"/>
                      <w:sz w:val="24"/>
                      <w:szCs w:val="24"/>
                    </w:rPr>
                    <w:t>[Supplier Registration]</w:t>
                  </w:r>
                </w:p>
                <w:p w14:paraId="468ABCC4" w14:textId="77777777" w:rsidR="0045766C" w:rsidRDefault="0045766C">
                  <w:pPr>
                    <w:spacing w:before="120" w:after="120" w:line="240" w:lineRule="auto"/>
                    <w:rPr>
                      <w:rFonts w:ascii="Arial" w:eastAsia="Arial" w:hAnsi="Arial" w:cs="Arial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5766C" w14:paraId="49088D2F" w14:textId="77777777">
              <w:tc>
                <w:tcPr>
                  <w:tcW w:w="2296" w:type="dxa"/>
                  <w:shd w:val="clear" w:color="auto" w:fill="auto"/>
                </w:tcPr>
                <w:p w14:paraId="4FD45CD8" w14:textId="77777777" w:rsidR="0045766C" w:rsidRDefault="00E0681B">
                  <w:pPr>
                    <w:spacing w:before="120" w:after="120" w:line="240" w:lineRule="auto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SID4GOV ID:</w:t>
                  </w:r>
                </w:p>
              </w:tc>
              <w:tc>
                <w:tcPr>
                  <w:tcW w:w="3836" w:type="dxa"/>
                </w:tcPr>
                <w:p w14:paraId="20FA9A92" w14:textId="539703BF" w:rsidR="0045766C" w:rsidRPr="00873800" w:rsidRDefault="00873800">
                  <w:pPr>
                    <w:spacing w:before="120" w:after="120" w:line="240" w:lineRule="auto"/>
                    <w:rPr>
                      <w:rFonts w:ascii="Arial" w:eastAsia="Arial" w:hAnsi="Arial" w:cs="Arial"/>
                      <w:b/>
                      <w:iCs/>
                      <w:color w:val="000000"/>
                      <w:sz w:val="24"/>
                      <w:szCs w:val="24"/>
                    </w:rPr>
                  </w:pPr>
                  <w:r w:rsidRPr="00873800">
                    <w:rPr>
                      <w:rFonts w:ascii="Arial" w:eastAsia="Arial" w:hAnsi="Arial" w:cs="Arial"/>
                      <w:b/>
                      <w:iCs/>
                      <w:color w:val="000000"/>
                      <w:sz w:val="24"/>
                      <w:szCs w:val="24"/>
                    </w:rPr>
                    <w:t>[Supplier SID4GOV ID]</w:t>
                  </w:r>
                </w:p>
              </w:tc>
            </w:tr>
          </w:tbl>
          <w:p w14:paraId="681D1C1D" w14:textId="77777777" w:rsidR="0045766C" w:rsidRDefault="0045766C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45766C" w14:paraId="779BF042" w14:textId="77777777" w:rsidTr="004576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20C2DE3A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6ED41C4D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5A4EAFE1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Contract between the Buyer and the Supplier is for the supply of Deliverables, being provision of a cloud-based Energy Trading and Risk Management (ETRM) system - see Schedule 2 (Specification) for full details.</w:t>
            </w:r>
          </w:p>
          <w:p w14:paraId="17BE38F6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This opportunity is advertised in this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Notice in Find A Tender, reference 2024/S 000-036581 (FTS Contract Notice).</w:t>
            </w:r>
          </w:p>
        </w:tc>
      </w:tr>
      <w:tr w:rsidR="0045766C" w14:paraId="46C60276" w14:textId="77777777" w:rsidTr="0045766C">
        <w:trPr>
          <w:trHeight w:val="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345D0B57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57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7088C9B7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Contract reference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4AAF6BC3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i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RM6385</w:t>
            </w:r>
          </w:p>
        </w:tc>
      </w:tr>
      <w:tr w:rsidR="0045766C" w14:paraId="0BD70623" w14:textId="77777777" w:rsidTr="004576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355954EA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3F1B6C00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Collaborative working principles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1A0B116C" w14:textId="77777777" w:rsidR="0045766C" w:rsidRDefault="00E0681B">
            <w:pPr>
              <w:spacing w:before="120" w:after="120" w:line="240" w:lineRule="auto"/>
              <w:ind w:right="936"/>
              <w:rPr>
                <w:rFonts w:ascii="Arial" w:eastAsia="Arial" w:hAnsi="Arial" w:cs="Arial"/>
                <w:b/>
                <w:i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The Collaborative Working Principles do not apply to this Contract. </w:t>
            </w:r>
          </w:p>
          <w:p w14:paraId="35A81269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See Clause 3.1.3 for further details.</w:t>
            </w:r>
          </w:p>
        </w:tc>
      </w:tr>
      <w:tr w:rsidR="0045766C" w14:paraId="76797694" w14:textId="77777777" w:rsidTr="0045766C">
        <w:trPr>
          <w:trHeight w:val="4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531324D6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20790175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bookmarkStart w:id="0" w:name="_heading=h.3znysh7" w:colFirst="0" w:colLast="0"/>
            <w:bookmarkEnd w:id="0"/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Financial Transparency Objectives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5D39A591" w14:textId="77777777" w:rsidR="0045766C" w:rsidRDefault="00E0681B">
            <w:pPr>
              <w:spacing w:before="120" w:after="120" w:line="240" w:lineRule="auto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Financial Transparency Objectives do not apply to this Contract.</w:t>
            </w:r>
          </w:p>
          <w:p w14:paraId="07919122" w14:textId="77777777" w:rsidR="0045766C" w:rsidRDefault="00E0681B">
            <w:pPr>
              <w:spacing w:before="120" w:after="120" w:line="240" w:lineRule="auto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See Clause 6.3 for further details.</w:t>
            </w:r>
          </w:p>
        </w:tc>
      </w:tr>
      <w:tr w:rsidR="0045766C" w14:paraId="38A8AA14" w14:textId="77777777" w:rsidTr="004576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2CC6F292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6754869B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Start Date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30BCD1A9" w14:textId="77777777" w:rsidR="0045766C" w:rsidRDefault="00E0681B">
            <w:pPr>
              <w:spacing w:before="120" w:after="120" w:line="240" w:lineRule="auto"/>
              <w:ind w:right="936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25/02/2025</w:t>
            </w:r>
          </w:p>
          <w:p w14:paraId="56C402B4" w14:textId="77777777" w:rsidR="0045766C" w:rsidRDefault="00E0681B">
            <w:pPr>
              <w:spacing w:before="120" w:after="120" w:line="240" w:lineRule="auto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supplier must complete all activities needed to deploy the ETRM and make it ready for live business use by 11th April 2025. There will then be a period of dual-running alongside the existing solution until that contract expires on 18th May 2025.</w:t>
            </w:r>
          </w:p>
        </w:tc>
      </w:tr>
      <w:tr w:rsidR="0045766C" w14:paraId="77863DED" w14:textId="77777777" w:rsidTr="0045766C">
        <w:trPr>
          <w:trHeight w:val="4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39919051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205A3F1B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Expiry Date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4133B3D1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24/02/2027</w:t>
            </w:r>
          </w:p>
        </w:tc>
      </w:tr>
      <w:tr w:rsidR="0045766C" w14:paraId="17B74075" w14:textId="77777777" w:rsidTr="004576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7402A79A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24E4BE8D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Extension 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766EE795" w14:textId="77777777" w:rsidR="0045766C" w:rsidRDefault="00E0681B">
            <w:pPr>
              <w:spacing w:before="120" w:after="120" w:line="240" w:lineRule="auto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The Contract will be established for 24 months with the option for us to extend for 3 </w:t>
            </w:r>
            <w:proofErr w:type="gram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12 month</w:t>
            </w:r>
            <w:proofErr w:type="gram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periods (2+1+1+1).</w:t>
            </w:r>
          </w:p>
        </w:tc>
      </w:tr>
      <w:tr w:rsidR="0045766C" w14:paraId="2E9534C7" w14:textId="77777777" w:rsidTr="0045766C">
        <w:trPr>
          <w:trHeight w:val="4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6C308FC2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1E07FBB7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Ending this Contract without a reason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3350673C" w14:textId="77777777" w:rsidR="0045766C" w:rsidRDefault="00E0681B">
            <w:pPr>
              <w:spacing w:before="120" w:after="120" w:line="240" w:lineRule="auto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Buyer shall be able to terminate this Contract in accordance with Clause 14.3.</w:t>
            </w:r>
          </w:p>
        </w:tc>
      </w:tr>
      <w:tr w:rsidR="0045766C" w14:paraId="351DBF56" w14:textId="77777777" w:rsidTr="004576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2D1670D0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50F2B015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Incorporated Terms </w:t>
            </w:r>
          </w:p>
          <w:p w14:paraId="0959EB47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(</w:t>
            </w:r>
            <w:proofErr w:type="gram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together</w:t>
            </w:r>
            <w:proofErr w:type="gram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these documents form the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"this Contract"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59A3A782" w14:textId="77777777" w:rsidR="0045766C" w:rsidRDefault="00E0681B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The following documents are incorporated into this Contract. Where numbers are </w:t>
            </w:r>
            <w:proofErr w:type="gram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missing</w:t>
            </w:r>
            <w:proofErr w:type="gram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we are not using these Schedules. If there is any conflict, the following order of precedence applies:</w:t>
            </w:r>
          </w:p>
          <w:p w14:paraId="765E0036" w14:textId="77777777" w:rsidR="0045766C" w:rsidRDefault="00E0681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Award Form</w:t>
            </w:r>
          </w:p>
          <w:p w14:paraId="0F3B1D98" w14:textId="77777777" w:rsidR="0045766C" w:rsidRDefault="00E0681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Any Special Terms (see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Section 14 (Special Terms)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 this Award Form)</w:t>
            </w:r>
          </w:p>
          <w:p w14:paraId="69EAFB00" w14:textId="77777777" w:rsidR="0045766C" w:rsidRDefault="00E0681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Core Terms</w:t>
            </w:r>
          </w:p>
          <w:p w14:paraId="76AC2456" w14:textId="77777777" w:rsidR="0045766C" w:rsidRDefault="00E0681B">
            <w:pPr>
              <w:numPr>
                <w:ilvl w:val="0"/>
                <w:numId w:val="2"/>
              </w:numP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Schedule 36 (Intellectual Property Rights) </w:t>
            </w:r>
          </w:p>
          <w:p w14:paraId="44FAE251" w14:textId="77777777" w:rsidR="0045766C" w:rsidRDefault="00E0681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Schedule 1 (Definitions) </w:t>
            </w:r>
          </w:p>
          <w:p w14:paraId="67C906A1" w14:textId="77777777" w:rsidR="0045766C" w:rsidRDefault="00E0681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6 (Transparency Reports)</w:t>
            </w:r>
          </w:p>
          <w:p w14:paraId="26103A16" w14:textId="77777777" w:rsidR="0045766C" w:rsidRDefault="00E0681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Schedule 20 (Processing Data) </w:t>
            </w:r>
          </w:p>
          <w:p w14:paraId="57913189" w14:textId="77777777" w:rsidR="0045766C" w:rsidRDefault="00E0681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following Schedules (in equal order of precedence):</w:t>
            </w:r>
          </w:p>
          <w:p w14:paraId="782642E9" w14:textId="77777777" w:rsidR="0045766C" w:rsidRDefault="00E0681B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 (Specification)</w:t>
            </w:r>
          </w:p>
          <w:p w14:paraId="6EE1E54B" w14:textId="77777777" w:rsidR="0045766C" w:rsidRDefault="00E0681B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3 (Charges)</w:t>
            </w:r>
          </w:p>
          <w:p w14:paraId="6B2669CD" w14:textId="77777777" w:rsidR="0045766C" w:rsidRDefault="00E0681B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5 (Commercially Sensitive Information)</w:t>
            </w:r>
          </w:p>
          <w:p w14:paraId="3BB5CB8B" w14:textId="77777777" w:rsidR="0045766C" w:rsidRDefault="00E0681B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8 (Implementation Plan &amp; Testing)</w:t>
            </w:r>
          </w:p>
          <w:p w14:paraId="484E66E4" w14:textId="77777777" w:rsidR="0045766C" w:rsidRDefault="00E0681B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10 (Service Levels)</w:t>
            </w:r>
          </w:p>
          <w:p w14:paraId="02CE190A" w14:textId="77777777" w:rsidR="0045766C" w:rsidRDefault="00E0681B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11 (Continuous Improvem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ent)</w:t>
            </w:r>
          </w:p>
          <w:p w14:paraId="37A350CD" w14:textId="77777777" w:rsidR="0045766C" w:rsidRDefault="00E0681B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13 (Contract Management)</w:t>
            </w:r>
          </w:p>
          <w:p w14:paraId="0F5F9CD9" w14:textId="77777777" w:rsidR="0045766C" w:rsidRDefault="00E0681B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14 (Business Continuity and Disaster Recovery)</w:t>
            </w:r>
          </w:p>
          <w:p w14:paraId="6210E92D" w14:textId="77777777" w:rsidR="0045766C" w:rsidRDefault="00E0681B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16 (Security)</w:t>
            </w:r>
          </w:p>
          <w:p w14:paraId="3DCE53F7" w14:textId="77777777" w:rsidR="0045766C" w:rsidRDefault="00E0681B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19 (Cyber Essentials Scheme)</w:t>
            </w:r>
          </w:p>
          <w:p w14:paraId="2F7804CC" w14:textId="77777777" w:rsidR="0045766C" w:rsidRDefault="00E0681B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21 (Variation Form)</w:t>
            </w:r>
          </w:p>
          <w:p w14:paraId="2A5CC653" w14:textId="77777777" w:rsidR="0045766C" w:rsidRDefault="00E0681B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22 (Insurance Requirements)</w:t>
            </w:r>
          </w:p>
          <w:p w14:paraId="44312B2E" w14:textId="77777777" w:rsidR="0045766C" w:rsidRDefault="00E0681B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23 (Guarantee)</w:t>
            </w:r>
          </w:p>
          <w:p w14:paraId="2D525310" w14:textId="77777777" w:rsidR="0045766C" w:rsidRDefault="00E0681B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24 (Financial Difficulties)</w:t>
            </w:r>
          </w:p>
          <w:p w14:paraId="4A494E00" w14:textId="77777777" w:rsidR="0045766C" w:rsidRDefault="00E0681B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25 (Rectification Plan)</w:t>
            </w:r>
          </w:p>
          <w:p w14:paraId="794230E3" w14:textId="77777777" w:rsidR="0045766C" w:rsidRDefault="00E0681B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Schedule 26 (Sustainability)</w:t>
            </w:r>
          </w:p>
          <w:p w14:paraId="7B5A5AF7" w14:textId="77777777" w:rsidR="0045766C" w:rsidRDefault="00E0681B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27 (Key Subcontractors)</w:t>
            </w:r>
          </w:p>
          <w:p w14:paraId="5460A227" w14:textId="77777777" w:rsidR="0045766C" w:rsidRDefault="00E0681B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28 (ICT Services)</w:t>
            </w:r>
          </w:p>
          <w:p w14:paraId="1A3985B7" w14:textId="77777777" w:rsidR="0045766C" w:rsidRDefault="00E0681B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30 (Exit Management)</w:t>
            </w:r>
          </w:p>
          <w:p w14:paraId="2BCB8543" w14:textId="77777777" w:rsidR="0045766C" w:rsidRDefault="00E0681B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32 (Background Checks)</w:t>
            </w:r>
          </w:p>
          <w:p w14:paraId="39C435A1" w14:textId="77777777" w:rsidR="0045766C" w:rsidRDefault="00E0681B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37 (Corporate Resolution Planning Information)</w:t>
            </w:r>
          </w:p>
          <w:p w14:paraId="374A369C" w14:textId="77777777" w:rsidR="0045766C" w:rsidRDefault="00E0681B">
            <w:pPr>
              <w:pStyle w:val="Heading4"/>
              <w:keepNext w:val="0"/>
              <w:keepLines w:val="0"/>
              <w:spacing w:before="120" w:after="120" w:line="240" w:lineRule="auto"/>
              <w:outlineLvl w:val="3"/>
              <w:rPr>
                <w:rFonts w:ascii="Arial" w:eastAsia="Arial" w:hAnsi="Arial" w:cs="Arial"/>
                <w:b w:val="0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Schedule 4 (Tender), unless any part of the Tender offers a better commercial position for the Buyer (as decided by the Buyer, in its absolute discretion), in which cas</w:t>
            </w:r>
            <w:r>
              <w:rPr>
                <w:rFonts w:ascii="Arial" w:eastAsia="Arial" w:hAnsi="Arial" w:cs="Arial"/>
                <w:color w:val="000000"/>
              </w:rPr>
              <w:t xml:space="preserve">e that part of the Tender will take precedence over the documents above. </w:t>
            </w:r>
          </w:p>
        </w:tc>
      </w:tr>
      <w:tr w:rsidR="0045766C" w14:paraId="66941AAA" w14:textId="77777777" w:rsidTr="0045766C">
        <w:trPr>
          <w:trHeight w:val="2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514216B7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6F6E4777" w14:textId="77777777" w:rsidR="0045766C" w:rsidRDefault="00E0681B">
            <w:pP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Special Terms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74B88A07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Not applicable</w:t>
            </w:r>
          </w:p>
        </w:tc>
      </w:tr>
      <w:tr w:rsidR="0045766C" w14:paraId="30682B05" w14:textId="77777777" w:rsidTr="004576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5ACFC9CB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bookmarkStart w:id="1" w:name="_heading=h.30j0zll" w:colFirst="0" w:colLast="0"/>
            <w:bookmarkEnd w:id="1"/>
          </w:p>
        </w:tc>
        <w:tc>
          <w:tcPr>
            <w:tcW w:w="2070" w:type="dxa"/>
          </w:tcPr>
          <w:p w14:paraId="707D4902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Buyer’s Environmental Policy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1166D0E2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85"/>
                <w:tab w:val="left" w:pos="2127"/>
                <w:tab w:val="left" w:pos="741"/>
              </w:tabs>
              <w:spacing w:before="12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Not applicable</w:t>
            </w:r>
          </w:p>
        </w:tc>
      </w:tr>
      <w:tr w:rsidR="0045766C" w14:paraId="2A84452C" w14:textId="77777777" w:rsidTr="0045766C">
        <w:trPr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27472C25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70754C4C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Social Value Commitment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5EFCFD0A" w14:textId="77777777" w:rsidR="0045766C" w:rsidRDefault="00E0681B">
            <w:pPr>
              <w:spacing w:before="12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Supplier agrees, in providing the Deliverables and performing its obligations under this Contract, to deliver the Social Value outcomes in Schedule 4 (Tender) and provide the Social Value Reports as set out in Schedule 26 (Sustainability).</w:t>
            </w:r>
          </w:p>
        </w:tc>
      </w:tr>
      <w:tr w:rsidR="0045766C" w14:paraId="5F4B8BC4" w14:textId="77777777" w:rsidTr="004576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2F5E68F9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53EDF6F1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Buyer’s Security Requirements and Security and ICT Policy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6B275743" w14:textId="77777777" w:rsidR="0045766C" w:rsidRDefault="00E0681B">
            <w:pPr>
              <w:tabs>
                <w:tab w:val="left" w:pos="2257"/>
              </w:tabs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As set out in Schedule 16 (Security) and Schedule 28 (ICT Services).</w:t>
            </w:r>
          </w:p>
        </w:tc>
      </w:tr>
      <w:tr w:rsidR="0045766C" w14:paraId="210AD113" w14:textId="77777777" w:rsidTr="0045766C">
        <w:trPr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703DC3BA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0C8ABB7F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Charges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4147B39B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Ongoing service charge, plus initial set-up and training costs.</w:t>
            </w:r>
          </w:p>
          <w:p w14:paraId="76C20B2F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Indexation is not applicable.</w:t>
            </w:r>
          </w:p>
          <w:p w14:paraId="0D340E07" w14:textId="77777777" w:rsidR="0045766C" w:rsidRDefault="00E0681B">
            <w:pPr>
              <w:tabs>
                <w:tab w:val="left" w:pos="2257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Schedule 3 (Charges)</w:t>
            </w:r>
          </w:p>
        </w:tc>
      </w:tr>
      <w:tr w:rsidR="0045766C" w14:paraId="7BF1856C" w14:textId="77777777" w:rsidTr="004576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37039806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1FEBFB05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Estimated Year 1 Charges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3B09A451" w14:textId="77777777" w:rsidR="0045766C" w:rsidRDefault="00E0681B">
            <w:pPr>
              <w:tabs>
                <w:tab w:val="left" w:pos="2257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Schedule 3 (Charges)</w:t>
            </w:r>
          </w:p>
        </w:tc>
      </w:tr>
      <w:tr w:rsidR="0045766C" w14:paraId="153C36C9" w14:textId="77777777" w:rsidTr="0045766C">
        <w:trPr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7B9883CE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2505748B" w14:textId="77777777" w:rsidR="0045766C" w:rsidRDefault="00E0681B">
            <w:pPr>
              <w:spacing w:before="120" w:after="120" w:line="240" w:lineRule="auto"/>
              <w:ind w:left="3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Reimbursable expenses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  <w:shd w:val="clear" w:color="auto" w:fill="auto"/>
          </w:tcPr>
          <w:p w14:paraId="5D54B1F7" w14:textId="77777777" w:rsidR="0045766C" w:rsidRDefault="00E0681B">
            <w:pPr>
              <w:spacing w:before="120" w:after="120" w:line="240" w:lineRule="auto"/>
              <w:ind w:left="3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Recoverable as set out in Schedule 3 (Charges)</w:t>
            </w:r>
          </w:p>
        </w:tc>
      </w:tr>
      <w:tr w:rsidR="0045766C" w14:paraId="2F3CEF0A" w14:textId="77777777" w:rsidTr="004576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420E7FA2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41432FAF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Payment method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  <w:shd w:val="clear" w:color="auto" w:fill="auto"/>
          </w:tcPr>
          <w:p w14:paraId="49893181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Quarterly payment of service charge in arrears by bank transfer, with the exception of initial set up costs which will be paid after successful go-live.</w:t>
            </w:r>
          </w:p>
        </w:tc>
      </w:tr>
      <w:tr w:rsidR="0045766C" w14:paraId="0AB50B5F" w14:textId="77777777" w:rsidTr="0045766C">
        <w:trPr>
          <w:trHeight w:val="5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4FAB2FEB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755A29AD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Service Levels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  <w:shd w:val="clear" w:color="auto" w:fill="auto"/>
          </w:tcPr>
          <w:p w14:paraId="1EFDD3DA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Service Credits will accrue in accordance with Schedule 10 (Service Levels).</w:t>
            </w:r>
          </w:p>
        </w:tc>
      </w:tr>
      <w:tr w:rsidR="0045766C" w14:paraId="56A6142A" w14:textId="77777777" w:rsidTr="004576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5E81DF53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37616C9D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29" w:hanging="2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Liability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2F90875F" w14:textId="77777777" w:rsidR="0045766C" w:rsidRDefault="00E0681B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 accordance with Clause 15.1 each Party's total aggregate liability in each Contract Year under this Contract (whether in tort, contract or otherwise) is no more than the greater of £5 million or 150% of the Estimated Yearly Charges.</w:t>
            </w:r>
          </w:p>
        </w:tc>
      </w:tr>
      <w:tr w:rsidR="0045766C" w14:paraId="6F0CAE3B" w14:textId="77777777" w:rsidTr="0045766C">
        <w:trPr>
          <w:trHeight w:val="9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3C606221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bookmarkStart w:id="2" w:name="_heading=h.1fob9te" w:colFirst="0" w:colLast="0"/>
            <w:bookmarkEnd w:id="2"/>
          </w:p>
        </w:tc>
        <w:tc>
          <w:tcPr>
            <w:tcW w:w="2070" w:type="dxa"/>
          </w:tcPr>
          <w:p w14:paraId="58A161C8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Cyber Essentials C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42310EAC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Cyber Essentials Scheme Certificate (or equivalent). Details in Schedule 19 (Cyber Essentials Scheme).</w:t>
            </w:r>
          </w:p>
        </w:tc>
      </w:tr>
      <w:tr w:rsidR="0045766C" w14:paraId="7CE41A5A" w14:textId="77777777" w:rsidTr="004576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5484EDCA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0AA34F01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Progress Meetings and Progress Reports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361A8D11" w14:textId="77777777" w:rsidR="0045766C" w:rsidRDefault="00E0681B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Supplier shall attend Progress Meetings with the Buyer every three (3) months</w:t>
            </w:r>
          </w:p>
          <w:p w14:paraId="33A28564" w14:textId="77777777" w:rsidR="0045766C" w:rsidRDefault="00E0681B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Supplier shall provide the Buyer with Progress Reports every month</w:t>
            </w:r>
          </w:p>
        </w:tc>
      </w:tr>
      <w:tr w:rsidR="0045766C" w14:paraId="3A8F6B04" w14:textId="77777777" w:rsidTr="0045766C">
        <w:trPr>
          <w:trHeight w:val="7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55D3E468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3CEE5168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Guarantor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1DB5E4A4" w14:textId="77777777" w:rsidR="0045766C" w:rsidRDefault="00E0681B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Not applicable</w:t>
            </w:r>
          </w:p>
          <w:p w14:paraId="66112398" w14:textId="77777777" w:rsidR="0045766C" w:rsidRDefault="004576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45766C" w14:paraId="32ABCFCB" w14:textId="77777777" w:rsidTr="004576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2B094867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1E2B69FE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Virtual Library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028DEF32" w14:textId="77777777" w:rsidR="0045766C" w:rsidRDefault="00E0681B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 accordance with Paragraph 2.2. of Schedule 30 (Exit Management)</w:t>
            </w:r>
          </w:p>
          <w:p w14:paraId="1A1E144D" w14:textId="77777777" w:rsidR="0045766C" w:rsidRDefault="00E0681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period in which the Supplier must create and maintain the Virtual Library, is the duration of the contract; and</w:t>
            </w:r>
          </w:p>
          <w:p w14:paraId="0EFD9E3A" w14:textId="77777777" w:rsidR="0045766C" w:rsidRDefault="00E0681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Supplier shall update the Virtual Library every month.</w:t>
            </w:r>
          </w:p>
        </w:tc>
      </w:tr>
      <w:tr w:rsidR="0045766C" w14:paraId="32B151F4" w14:textId="77777777" w:rsidTr="0045766C">
        <w:trPr>
          <w:trHeight w:val="7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044F657B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74F4E524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Supplier’s Contract 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585C08DC" w14:textId="77777777" w:rsidR="00873800" w:rsidRPr="00873800" w:rsidRDefault="00873800" w:rsidP="00873800">
            <w:pPr>
              <w:spacing w:before="120" w:after="120" w:line="240" w:lineRule="auto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  <w:p w14:paraId="5DCCC825" w14:textId="77777777" w:rsidR="00873800" w:rsidRPr="00873800" w:rsidRDefault="00873800" w:rsidP="00873800">
            <w:pPr>
              <w:spacing w:before="120" w:after="120" w:line="240" w:lineRule="auto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  <w:p w14:paraId="142726AF" w14:textId="77777777" w:rsidR="00873800" w:rsidRPr="00873800" w:rsidRDefault="00873800" w:rsidP="00873800">
            <w:pPr>
              <w:spacing w:before="120" w:after="120" w:line="240" w:lineRule="auto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  <w:p w14:paraId="0223CE63" w14:textId="3D03C8FD" w:rsidR="0045766C" w:rsidRDefault="00873800" w:rsidP="00873800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</w:tc>
      </w:tr>
      <w:tr w:rsidR="0045766C" w14:paraId="1F59D700" w14:textId="77777777" w:rsidTr="004576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57A1DB01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775B8C47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 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2D73CC94" w14:textId="77777777" w:rsidR="00873800" w:rsidRPr="00873800" w:rsidRDefault="00873800" w:rsidP="00873800">
            <w:pPr>
              <w:spacing w:before="120" w:after="120" w:line="240" w:lineRule="auto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  <w:p w14:paraId="4E7C04BC" w14:textId="77777777" w:rsidR="00873800" w:rsidRPr="00873800" w:rsidRDefault="00873800" w:rsidP="00873800">
            <w:pPr>
              <w:spacing w:before="120" w:after="120" w:line="240" w:lineRule="auto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  <w:p w14:paraId="06CE7844" w14:textId="77777777" w:rsidR="00873800" w:rsidRPr="00873800" w:rsidRDefault="00873800" w:rsidP="00873800">
            <w:pPr>
              <w:spacing w:before="120" w:after="120" w:line="240" w:lineRule="auto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  <w:p w14:paraId="34F7BEA7" w14:textId="39E8859F" w:rsidR="0045766C" w:rsidRDefault="00873800" w:rsidP="00873800">
            <w:pPr>
              <w:spacing w:before="120" w:after="120" w:line="240" w:lineRule="auto"/>
              <w:rPr>
                <w:rFonts w:ascii="Arial" w:eastAsia="Arial" w:hAnsi="Arial" w:cs="Arial"/>
                <w:b/>
                <w:i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</w:tc>
      </w:tr>
      <w:tr w:rsidR="0045766C" w14:paraId="0BC560FE" w14:textId="77777777" w:rsidTr="0045766C">
        <w:trPr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5499D5AB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2CA6E394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 Compliance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44062137" w14:textId="77777777" w:rsidR="00873800" w:rsidRPr="00873800" w:rsidRDefault="00873800" w:rsidP="00873800">
            <w:pPr>
              <w:spacing w:before="120" w:after="120" w:line="240" w:lineRule="auto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  <w:p w14:paraId="3A35120C" w14:textId="77777777" w:rsidR="00873800" w:rsidRPr="00873800" w:rsidRDefault="00873800" w:rsidP="00873800">
            <w:pPr>
              <w:spacing w:before="120" w:after="120" w:line="240" w:lineRule="auto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  <w:p w14:paraId="210232C0" w14:textId="77777777" w:rsidR="00873800" w:rsidRPr="00873800" w:rsidRDefault="00873800" w:rsidP="00873800">
            <w:pPr>
              <w:spacing w:before="120" w:after="120" w:line="240" w:lineRule="auto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  <w:p w14:paraId="1AA6CAF9" w14:textId="6C61A1CD" w:rsidR="0045766C" w:rsidRDefault="00873800" w:rsidP="00873800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</w:tc>
      </w:tr>
      <w:tr w:rsidR="0045766C" w14:paraId="200BB617" w14:textId="77777777" w:rsidTr="004576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2E269C08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1A3CBBBF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 Data Protection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3F0BAB91" w14:textId="77777777" w:rsidR="00873800" w:rsidRPr="00873800" w:rsidRDefault="00873800" w:rsidP="00873800">
            <w:pPr>
              <w:spacing w:before="120" w:after="120" w:line="240" w:lineRule="auto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  <w:p w14:paraId="3DC1A7D4" w14:textId="77777777" w:rsidR="00873800" w:rsidRPr="00873800" w:rsidRDefault="00873800" w:rsidP="00873800">
            <w:pPr>
              <w:spacing w:before="120" w:after="120" w:line="240" w:lineRule="auto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  <w:p w14:paraId="495034CD" w14:textId="77777777" w:rsidR="00873800" w:rsidRPr="00873800" w:rsidRDefault="00873800" w:rsidP="00873800">
            <w:pPr>
              <w:spacing w:before="120" w:after="120" w:line="240" w:lineRule="auto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  <w:p w14:paraId="62BDA264" w14:textId="25066C93" w:rsidR="0045766C" w:rsidRDefault="00873800" w:rsidP="00873800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</w:tc>
      </w:tr>
      <w:tr w:rsidR="0045766C" w14:paraId="3BE59310" w14:textId="77777777" w:rsidTr="0045766C">
        <w:trPr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7C554913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6EE14AFF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 Marketing 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032EBBE7" w14:textId="77777777" w:rsidR="00873800" w:rsidRPr="00873800" w:rsidRDefault="00873800" w:rsidP="00873800">
            <w:pPr>
              <w:spacing w:before="120" w:after="120" w:line="240" w:lineRule="auto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  <w:p w14:paraId="32EB50CE" w14:textId="77777777" w:rsidR="00873800" w:rsidRPr="00873800" w:rsidRDefault="00873800" w:rsidP="00873800">
            <w:pPr>
              <w:spacing w:before="120" w:after="120" w:line="240" w:lineRule="auto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  <w:p w14:paraId="0887CF0B" w14:textId="77777777" w:rsidR="00873800" w:rsidRPr="00873800" w:rsidRDefault="00873800" w:rsidP="00873800">
            <w:pPr>
              <w:spacing w:before="120" w:after="120" w:line="240" w:lineRule="auto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  <w:p w14:paraId="001EE28B" w14:textId="5D1E8D85" w:rsidR="0045766C" w:rsidRDefault="00873800" w:rsidP="00873800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</w:tc>
      </w:tr>
      <w:tr w:rsidR="0045766C" w14:paraId="0C667A4E" w14:textId="77777777" w:rsidTr="004576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714798DD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62C04C85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 Subcontractors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  <w:shd w:val="clear" w:color="auto" w:fill="auto"/>
          </w:tcPr>
          <w:p w14:paraId="06447C70" w14:textId="77777777" w:rsidR="0045766C" w:rsidRDefault="00E0681B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Not Applicable</w:t>
            </w:r>
          </w:p>
        </w:tc>
      </w:tr>
      <w:tr w:rsidR="0045766C" w14:paraId="6294E188" w14:textId="77777777" w:rsidTr="0045766C">
        <w:trPr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526EBCDB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7D4FF213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Buyer 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33A6F759" w14:textId="77777777" w:rsidR="00873800" w:rsidRPr="00873800" w:rsidRDefault="00873800" w:rsidP="00873800">
            <w:pPr>
              <w:spacing w:before="120" w:after="120" w:line="240" w:lineRule="auto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  <w:p w14:paraId="276BE4E1" w14:textId="77777777" w:rsidR="00873800" w:rsidRPr="00873800" w:rsidRDefault="00873800" w:rsidP="00873800">
            <w:pPr>
              <w:spacing w:before="120" w:after="120" w:line="240" w:lineRule="auto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  <w:p w14:paraId="71385384" w14:textId="77777777" w:rsidR="00873800" w:rsidRPr="00873800" w:rsidRDefault="00873800" w:rsidP="00873800">
            <w:pPr>
              <w:spacing w:before="120" w:after="120" w:line="240" w:lineRule="auto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  <w:p w14:paraId="08EF6225" w14:textId="18E8EF9C" w:rsidR="0045766C" w:rsidRDefault="00873800" w:rsidP="00873800">
            <w:pPr>
              <w:spacing w:before="120" w:after="120" w:line="240" w:lineRule="auto"/>
              <w:rPr>
                <w:rFonts w:ascii="Arial" w:eastAsia="Arial" w:hAnsi="Arial" w:cs="Arial"/>
                <w:b/>
                <w:i/>
                <w:color w:val="000000"/>
                <w:sz w:val="24"/>
                <w:szCs w:val="24"/>
                <w:highlight w:val="yellow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</w:tc>
      </w:tr>
    </w:tbl>
    <w:p w14:paraId="049D122D" w14:textId="77777777" w:rsidR="0045766C" w:rsidRDefault="0045766C">
      <w:pPr>
        <w:spacing w:after="120"/>
        <w:rPr>
          <w:rFonts w:ascii="Arial" w:eastAsia="Arial" w:hAnsi="Arial" w:cs="Arial"/>
          <w:sz w:val="24"/>
          <w:szCs w:val="24"/>
        </w:rPr>
      </w:pPr>
    </w:p>
    <w:tbl>
      <w:tblPr>
        <w:tblStyle w:val="aa"/>
        <w:tblW w:w="9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45766C" w14:paraId="1440B2FE" w14:textId="77777777" w:rsidTr="004576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6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18CEEDD1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55861782" w14:textId="77777777" w:rsidR="0045766C" w:rsidRDefault="00E0681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Buyer</w:t>
            </w:r>
          </w:p>
        </w:tc>
      </w:tr>
      <w:tr w:rsidR="0045766C" w14:paraId="22B081F8" w14:textId="77777777" w:rsidTr="0045766C">
        <w:trPr>
          <w:trHeight w:val="6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111F68CF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7D0478F4" w14:textId="12CA02C6" w:rsidR="0045766C" w:rsidRPr="00873800" w:rsidRDefault="00873800" w:rsidP="00873800">
            <w:pP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2FA12BD7" w14:textId="77777777" w:rsidR="0045766C" w:rsidRDefault="00E0681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14:paraId="551BB30B" w14:textId="278DA6FD" w:rsidR="0045766C" w:rsidRPr="00873800" w:rsidRDefault="00873800" w:rsidP="00873800">
            <w:pP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</w:tc>
      </w:tr>
      <w:tr w:rsidR="0045766C" w14:paraId="374AF434" w14:textId="77777777" w:rsidTr="004576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6876B9D1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2DC38601" w14:textId="7C77FC4A" w:rsidR="0045766C" w:rsidRPr="00873800" w:rsidRDefault="00873800" w:rsidP="00873800">
            <w:pP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40F8B09A" w14:textId="77777777" w:rsidR="0045766C" w:rsidRDefault="00E0681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14:paraId="1F9BCE6D" w14:textId="56004B37" w:rsidR="0045766C" w:rsidRPr="00873800" w:rsidRDefault="00873800" w:rsidP="00873800">
            <w:pP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</w:tc>
      </w:tr>
      <w:tr w:rsidR="0045766C" w14:paraId="3C0E2136" w14:textId="77777777" w:rsidTr="0045766C">
        <w:trPr>
          <w:trHeight w:val="6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187491B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4E0C5EF5" w14:textId="47D65112" w:rsidR="0045766C" w:rsidRPr="00873800" w:rsidRDefault="00873800" w:rsidP="00873800">
            <w:pP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4BA3C827" w14:textId="77777777" w:rsidR="0045766C" w:rsidRDefault="00E0681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14:paraId="65425044" w14:textId="4E767197" w:rsidR="0045766C" w:rsidRPr="00873800" w:rsidRDefault="00873800" w:rsidP="00873800">
            <w:pP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</w:tc>
      </w:tr>
      <w:tr w:rsidR="0045766C" w14:paraId="52EFDE5C" w14:textId="77777777" w:rsidTr="004576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51CECA9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41AFD348" w14:textId="3545E115" w:rsidR="0045766C" w:rsidRPr="00873800" w:rsidRDefault="008738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[D</w:t>
            </w:r>
            <w: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ate</w:t>
            </w: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]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11493A5D" w14:textId="77777777" w:rsidR="0045766C" w:rsidRDefault="00E0681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14:paraId="4150C705" w14:textId="1A6235F1" w:rsidR="0045766C" w:rsidRPr="00873800" w:rsidRDefault="008738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[Date]</w:t>
            </w:r>
          </w:p>
        </w:tc>
      </w:tr>
    </w:tbl>
    <w:p w14:paraId="57325D91" w14:textId="77777777" w:rsidR="0045766C" w:rsidRDefault="0045766C">
      <w:pPr>
        <w:pBdr>
          <w:top w:val="nil"/>
          <w:left w:val="nil"/>
          <w:bottom w:val="nil"/>
          <w:right w:val="nil"/>
          <w:between w:val="nil"/>
        </w:pBdr>
        <w:spacing w:after="0"/>
        <w:ind w:left="1871" w:hanging="720"/>
        <w:rPr>
          <w:rFonts w:ascii="Arial" w:eastAsia="Arial" w:hAnsi="Arial" w:cs="Arial"/>
          <w:i/>
          <w:color w:val="000000"/>
          <w:sz w:val="24"/>
          <w:szCs w:val="24"/>
        </w:rPr>
      </w:pPr>
      <w:bookmarkStart w:id="3" w:name="bookmark=id.30j0zll" w:colFirst="0" w:colLast="0"/>
      <w:bookmarkEnd w:id="3"/>
    </w:p>
    <w:p w14:paraId="423C5DF7" w14:textId="77777777" w:rsidR="0045766C" w:rsidRDefault="0045766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bookmarkStart w:id="4" w:name="bookmark=id.3znysh7" w:colFirst="0" w:colLast="0"/>
      <w:bookmarkEnd w:id="4"/>
    </w:p>
    <w:sectPr w:rsidR="0045766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276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93B77" w14:textId="77777777" w:rsidR="00E0681B" w:rsidRDefault="00E0681B">
      <w:pPr>
        <w:spacing w:after="0" w:line="240" w:lineRule="auto"/>
      </w:pPr>
      <w:r>
        <w:separator/>
      </w:r>
    </w:p>
  </w:endnote>
  <w:endnote w:type="continuationSeparator" w:id="0">
    <w:p w14:paraId="716597D8" w14:textId="77777777" w:rsidR="00E0681B" w:rsidRDefault="00E068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">
    <w:charset w:val="00"/>
    <w:family w:val="swiss"/>
    <w:pitch w:val="variable"/>
    <w:sig w:usb0="E00082FF" w:usb1="400078F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4D977" w14:textId="77777777" w:rsidR="0045766C" w:rsidRDefault="0045766C">
    <w:pPr>
      <w:tabs>
        <w:tab w:val="center" w:pos="4513"/>
        <w:tab w:val="right" w:pos="9026"/>
      </w:tabs>
      <w:spacing w:after="0"/>
      <w:rPr>
        <w:color w:val="A6A6A6"/>
      </w:rPr>
    </w:pPr>
  </w:p>
  <w:p w14:paraId="73D77F0C" w14:textId="77777777" w:rsidR="0045766C" w:rsidRDefault="00E0681B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sz w:val="20"/>
        <w:szCs w:val="20"/>
      </w:rPr>
      <w:t>v.1.2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873800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2D31E0E1" w14:textId="77777777" w:rsidR="0045766C" w:rsidRDefault="0045766C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43258" w14:textId="77777777" w:rsidR="0045766C" w:rsidRDefault="0045766C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14:paraId="604C4E2E" w14:textId="77777777" w:rsidR="0045766C" w:rsidRDefault="00E0681B">
    <w:pPr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C7237" w14:textId="77777777" w:rsidR="00E0681B" w:rsidRDefault="00E0681B">
      <w:pPr>
        <w:spacing w:after="0" w:line="240" w:lineRule="auto"/>
      </w:pPr>
      <w:r>
        <w:separator/>
      </w:r>
    </w:p>
  </w:footnote>
  <w:footnote w:type="continuationSeparator" w:id="0">
    <w:p w14:paraId="2A1B4A15" w14:textId="77777777" w:rsidR="00E0681B" w:rsidRDefault="00E068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128FB" w14:textId="77777777" w:rsidR="0045766C" w:rsidRDefault="00E0681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Award Form, Crown Copyright 2023, RM6385 Energy Trading and Risk Management (ETRM) System</w:t>
    </w:r>
  </w:p>
  <w:p w14:paraId="21BE0804" w14:textId="77777777" w:rsidR="0045766C" w:rsidRDefault="0045766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0C23D" w14:textId="77777777" w:rsidR="0045766C" w:rsidRDefault="00E0681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A6A6A6"/>
        <w:sz w:val="20"/>
        <w:szCs w:val="20"/>
      </w:rPr>
    </w:pPr>
    <w:r>
      <w:rPr>
        <w:rFonts w:ascii="Arial" w:eastAsia="Arial" w:hAnsi="Arial" w:cs="Arial"/>
        <w:b/>
        <w:color w:val="A6A6A6"/>
        <w:sz w:val="20"/>
        <w:szCs w:val="20"/>
      </w:rPr>
      <w:t>Award Form</w:t>
    </w:r>
  </w:p>
  <w:p w14:paraId="56D86BB6" w14:textId="77777777" w:rsidR="0045766C" w:rsidRDefault="00E0681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Crown Copyright 2018</w:t>
    </w:r>
  </w:p>
  <w:p w14:paraId="47A8FEE2" w14:textId="77777777" w:rsidR="0045766C" w:rsidRDefault="0045766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F3952"/>
    <w:multiLevelType w:val="multilevel"/>
    <w:tmpl w:val="579EA0A0"/>
    <w:lvl w:ilvl="0">
      <w:start w:val="1"/>
      <w:numFmt w:val="lowerLetter"/>
      <w:lvlText w:val="(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1593EA4"/>
    <w:multiLevelType w:val="multilevel"/>
    <w:tmpl w:val="C400A7A4"/>
    <w:lvl w:ilvl="0">
      <w:start w:val="1"/>
      <w:numFmt w:val="lowerLetter"/>
      <w:lvlText w:val="(%1)"/>
      <w:lvlJc w:val="left"/>
      <w:pPr>
        <w:ind w:left="1440" w:hanging="360"/>
      </w:pPr>
    </w:lvl>
    <w:lvl w:ilvl="1">
      <w:start w:val="1"/>
      <w:numFmt w:val="lowerRoman"/>
      <w:lvlText w:val="(%2)"/>
      <w:lvlJc w:val="left"/>
      <w:pPr>
        <w:ind w:left="2268" w:hanging="468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6D503CF"/>
    <w:multiLevelType w:val="multilevel"/>
    <w:tmpl w:val="A344F628"/>
    <w:lvl w:ilvl="0">
      <w:start w:val="1"/>
      <w:numFmt w:val="bullet"/>
      <w:lvlText w:val="●"/>
      <w:lvlJc w:val="left"/>
      <w:pPr>
        <w:ind w:left="74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794" w:hanging="359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514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234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295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674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4394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11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5834" w:hanging="360"/>
      </w:pPr>
      <w:rPr>
        <w:rFonts w:ascii="Noto Sans" w:eastAsia="Noto Sans" w:hAnsi="Noto Sans" w:cs="Noto Sans"/>
      </w:rPr>
    </w:lvl>
  </w:abstractNum>
  <w:abstractNum w:abstractNumId="3" w15:restartNumberingAfterBreak="0">
    <w:nsid w:val="5D7E7836"/>
    <w:multiLevelType w:val="multilevel"/>
    <w:tmpl w:val="0804D7BA"/>
    <w:lvl w:ilvl="0">
      <w:start w:val="1"/>
      <w:numFmt w:val="decimal"/>
      <w:lvlText w:val="%1."/>
      <w:lvlJc w:val="left"/>
      <w:pPr>
        <w:ind w:left="644" w:hanging="357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D8B7673"/>
    <w:multiLevelType w:val="multilevel"/>
    <w:tmpl w:val="B8E6D104"/>
    <w:lvl w:ilvl="0">
      <w:start w:val="1"/>
      <w:numFmt w:val="decimal"/>
      <w:pStyle w:val="11tabl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5EF104D8"/>
    <w:multiLevelType w:val="multilevel"/>
    <w:tmpl w:val="1916E1B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Heading5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Heading6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pStyle w:val="Heading7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pStyle w:val="Heading8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66C"/>
    <w:rsid w:val="0045766C"/>
    <w:rsid w:val="00873800"/>
    <w:rsid w:val="00E0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3755C8"/>
  <w15:docId w15:val="{09C7E794-E91B-4CE7-83BF-7C9A423AC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7118"/>
    <w:pPr>
      <w:suppressAutoHyphens/>
    </w:pPr>
  </w:style>
  <w:style w:type="paragraph" w:styleId="Heading1">
    <w:name w:val="heading 1"/>
    <w:aliases w:val="h1,A MAJOR/BOLD,Schedheading,Heading 1(Report Only),h1 chapter heading,Section Heading,H1,Attribute Heading 1,Roman 14 B Heading,Roman 14 B Heading1,Roman 14 B Heading2,Roman 14 B Heading11,new page/chapter,1st level,(Alt+1),Part,2,1,o,sectio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aliases w:val="Major,PARA2,KJL:1st Level,Heading Two,h2,(1.1,1.2,1.3 etc),Prophead 2,RFP Heading 2,Activity,l2,H2,h 3,Numbered - 2,Reset numbering,S Heading,S Heading 2,Project 2,RFS 2,Heading 2 Number,Heading 2a,T2,PARA21,PARA22,PARA23,T21,PARA24,T22,TSBTW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aliases w:val="H3,Prophead 3,h3,HHHeading,Heading 31,Heading 32,Heading 33,Heading 34,Heading 35,Heading 36,H31,H32,H33,H34,H35,H36,3,Numbered - 3,HeadC,Level 1 - 1,Minor1,Para Heading 3,Para Heading 31,h31,Minor,H311,(Alt+3),h32,h311,h33,h312,h34,h313,h35,L"/>
    <w:basedOn w:val="Normal"/>
    <w:next w:val="Normal"/>
    <w:link w:val="Heading3Char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aliases w:val="Heading,Heading 5(unused),Level 3 - (i),Third Level Heading,h5,Response Type,Response Type1,Response Type2,Response Type3,Response Type4,Response Type5,Response Type6,Response Type7,Appendix A to X,Heading 5   Appendix A to X,H5,l5,Subheading"/>
    <w:basedOn w:val="Normal"/>
    <w:uiPriority w:val="9"/>
    <w:semiHidden/>
    <w:unhideWhenUsed/>
    <w:qFormat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aliases w:val="Heading 6(unused),Legal Level 1.,L1 PIP,Heading 6  Appendix Y &amp; Z,Lev 6,H6 DO NOT USE,Bullet list,PA Appendix,H6,H61,PR14,bullet2,Blank 2,Appendix,h6,H62,H63,H64,H65,H66,H67,H68,H69,H610,H611,H612,H613,H614,H615,H616,H617,H618,H619,H621,H631"/>
    <w:basedOn w:val="Heading5"/>
    <w:uiPriority w:val="9"/>
    <w:semiHidden/>
    <w:unhideWhenUsed/>
    <w:qFormat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WWOutlineListStyle8">
    <w:name w:val="WW_OutlineListStyle_8"/>
    <w:basedOn w:val="NoList"/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6"/>
      </w:numPr>
      <w:suppressAutoHyphens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customStyle="1" w:styleId="Style1">
    <w:name w:val="Style1"/>
    <w:basedOn w:val="ListParagraph"/>
    <w:pPr>
      <w:tabs>
        <w:tab w:val="num" w:pos="720"/>
      </w:tabs>
      <w:ind w:hanging="720"/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uiPriority w:val="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outlineLvl w:val="1"/>
    </w:pPr>
    <w:rPr>
      <w:rFonts w:ascii="Arial" w:eastAsia="Times New Roman" w:hAnsi="Arial"/>
      <w:b/>
      <w:sz w:val="20"/>
      <w:szCs w:val="20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tabs>
        <w:tab w:val="num" w:pos="720"/>
      </w:tabs>
      <w:ind w:left="720" w:hanging="720"/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</w:style>
  <w:style w:type="numbering" w:customStyle="1" w:styleId="WWOutlineListStyle6">
    <w:name w:val="WW_OutlineListStyle_6"/>
    <w:basedOn w:val="NoList"/>
  </w:style>
  <w:style w:type="numbering" w:customStyle="1" w:styleId="WWOutlineListStyle5">
    <w:name w:val="WW_OutlineListStyle_5"/>
    <w:basedOn w:val="NoList"/>
  </w:style>
  <w:style w:type="numbering" w:customStyle="1" w:styleId="WWOutlineListStyle4">
    <w:name w:val="WW_OutlineListStyle_4"/>
    <w:basedOn w:val="NoList"/>
  </w:style>
  <w:style w:type="numbering" w:customStyle="1" w:styleId="WWOutlineListStyle3">
    <w:name w:val="WW_OutlineListStyle_3"/>
    <w:basedOn w:val="NoList"/>
  </w:style>
  <w:style w:type="numbering" w:customStyle="1" w:styleId="WWOutlineListStyle2">
    <w:name w:val="WW_OutlineListStyle_2"/>
    <w:basedOn w:val="NoList"/>
  </w:style>
  <w:style w:type="numbering" w:customStyle="1" w:styleId="WWOutlineListStyle1">
    <w:name w:val="WW_OutlineListStyle_1"/>
    <w:basedOn w:val="NoList"/>
  </w:style>
  <w:style w:type="numbering" w:customStyle="1" w:styleId="WWOutlineListStyle">
    <w:name w:val="WW_OutlineListStyle"/>
    <w:basedOn w:val="NoList"/>
  </w:style>
  <w:style w:type="numbering" w:customStyle="1" w:styleId="LFO7">
    <w:name w:val="LFO7"/>
    <w:basedOn w:val="NoList"/>
  </w:style>
  <w:style w:type="numbering" w:customStyle="1" w:styleId="LFO9">
    <w:name w:val="LFO9"/>
    <w:basedOn w:val="NoList"/>
  </w:style>
  <w:style w:type="numbering" w:customStyle="1" w:styleId="LFO10">
    <w:name w:val="LFO10"/>
    <w:basedOn w:val="NoList"/>
  </w:style>
  <w:style w:type="numbering" w:customStyle="1" w:styleId="LFO12">
    <w:name w:val="LFO12"/>
    <w:basedOn w:val="NoList"/>
  </w:style>
  <w:style w:type="numbering" w:customStyle="1" w:styleId="LFO13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D40441"/>
    <w:rPr>
      <w:color w:val="0000FF" w:themeColor="hyperlink"/>
      <w:u w:val="singl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0">
    <w:basedOn w:val="TableNormal"/>
    <w:rPr>
      <w:color w:val="366091"/>
    </w:rPr>
    <w:tblPr>
      <w:tblStyleRowBandSize w:val="1"/>
      <w:tblStyleColBandSize w:val="1"/>
    </w:tblPr>
  </w:style>
  <w:style w:type="table" w:customStyle="1" w:styleId="a1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5348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53488"/>
  </w:style>
  <w:style w:type="character" w:customStyle="1" w:styleId="Heading3Char">
    <w:name w:val="Heading 3 Char"/>
    <w:aliases w:val="H3 Char,Prophead 3 Char,h3 Char,HHHeading Char,Heading 31 Char,Heading 32 Char,Heading 33 Char,Heading 34 Char,Heading 35 Char,Heading 36 Char,H31 Char,H32 Char,H33 Char,H34 Char,H35 Char,H36 Char,3 Char,Numbered - 3 Char,HeadC Char"/>
    <w:basedOn w:val="DefaultParagraphFont"/>
    <w:link w:val="Heading3"/>
    <w:rsid w:val="000F0E86"/>
    <w:rPr>
      <w:b/>
      <w:sz w:val="28"/>
      <w:szCs w:val="2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42132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D6F0C"/>
    <w:rPr>
      <w:color w:val="605E5C"/>
      <w:shd w:val="clear" w:color="auto" w:fill="E1DFDD"/>
    </w:rPr>
  </w:style>
  <w:style w:type="table" w:customStyle="1" w:styleId="a2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3">
    <w:basedOn w:val="TableNormal"/>
    <w:rPr>
      <w:color w:val="366091"/>
    </w:rPr>
    <w:tblPr>
      <w:tblStyleRowBandSize w:val="1"/>
      <w:tblStyleColBandSize w:val="1"/>
    </w:tblPr>
  </w:style>
  <w:style w:type="table" w:customStyle="1" w:styleId="a4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5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6">
    <w:basedOn w:val="TableNormal"/>
    <w:rPr>
      <w:color w:val="366091"/>
    </w:rPr>
    <w:tblPr>
      <w:tblStyleRowBandSize w:val="1"/>
      <w:tblStyleColBandSize w:val="1"/>
    </w:tblPr>
  </w:style>
  <w:style w:type="table" w:customStyle="1" w:styleId="a7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8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9">
    <w:basedOn w:val="TableNormal"/>
    <w:rPr>
      <w:color w:val="366091"/>
    </w:rPr>
    <w:tblPr>
      <w:tblStyleRowBandSize w:val="1"/>
      <w:tblStyleColBandSize w:val="1"/>
    </w:tblPr>
  </w:style>
  <w:style w:type="table" w:customStyle="1" w:styleId="aa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q417lMJJABinn6FF7ufuRP6uqg==">CgMxLjAyCWguM3pueXNoNzIJaC4zMGowemxsMgloLjFmb2I5dGUyCmlkLjMwajB6bGwyCmlkLjN6bnlzaDc4AHIhMW5pVm90T1ZXdFltbGlFal9sWlVIV01UOGRSQkIzV2Fr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1046</Words>
  <Characters>5965</Characters>
  <Application>Microsoft Office Word</Application>
  <DocSecurity>0</DocSecurity>
  <Lines>49</Lines>
  <Paragraphs>13</Paragraphs>
  <ScaleCrop>false</ScaleCrop>
  <Company/>
  <LinksUpToDate>false</LinksUpToDate>
  <CharactersWithSpaces>6998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Daniel O'keefe</cp:lastModifiedBy>
  <cp:revision>2</cp:revision>
  <dcterms:created xsi:type="dcterms:W3CDTF">2023-07-27T03:51:00Z</dcterms:created>
  <dcterms:modified xsi:type="dcterms:W3CDTF">2025-02-25T11:25:00Z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ce4e89e0-9a44-4f1b-8c7e-ab46bbe2769c</vt:lpwstr>
  </property>
</Properties>
</file>